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B" w:rsidRDefault="00746C9B" w:rsidP="00746C9B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746C9B" w:rsidRDefault="00746C9B" w:rsidP="00746C9B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  <w:lang w:val="ky-KG"/>
        </w:rPr>
      </w:pPr>
    </w:p>
    <w:p w:rsidR="00746C9B" w:rsidRDefault="00746C9B" w:rsidP="00746C9B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буйругу</w:t>
      </w:r>
    </w:p>
    <w:p w:rsidR="00746C9B" w:rsidRDefault="00746C9B" w:rsidP="00746C9B">
      <w:pPr>
        <w:rPr>
          <w:b/>
          <w:sz w:val="28"/>
          <w:szCs w:val="28"/>
          <w:lang w:val="ky-KG"/>
        </w:rPr>
      </w:pPr>
    </w:p>
    <w:p w:rsidR="00746C9B" w:rsidRDefault="00746C9B" w:rsidP="00746C9B">
      <w:pPr>
        <w:jc w:val="center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2015-жылдын 6-августундагы № 1 “Энергиянын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 бекитүү жөнүндө” буйругуна өзгөртүүлөрдү киргизүү тууралуу</w:t>
      </w:r>
    </w:p>
    <w:p w:rsidR="00746C9B" w:rsidRDefault="00746C9B" w:rsidP="00746C9B">
      <w:pPr>
        <w:ind w:firstLine="709"/>
        <w:jc w:val="both"/>
        <w:rPr>
          <w:sz w:val="28"/>
          <w:szCs w:val="28"/>
          <w:lang w:val="ky-KG"/>
        </w:rPr>
      </w:pPr>
    </w:p>
    <w:p w:rsidR="00354D1A" w:rsidRPr="00354D1A" w:rsidRDefault="00746C9B" w:rsidP="00354D1A">
      <w:pPr>
        <w:ind w:firstLine="709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“Энергиянын кайра жаралуучу булактары жөнүндө” мыйзамына жана “Кыргыз Республикасынын ченемдик укуктук актылары жөнүндө” Кыргыз Республикасынын мыйзамынын 8-беренесине жана Кыргыз Республикасынын Өкмөтүнүн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жөнүндө”</w:t>
      </w:r>
      <w:r w:rsidR="00354D1A">
        <w:rPr>
          <w:sz w:val="28"/>
          <w:szCs w:val="28"/>
          <w:lang w:val="ky-KG"/>
        </w:rPr>
        <w:t xml:space="preserve"> токтомуна ылайык, </w:t>
      </w:r>
      <w:r>
        <w:rPr>
          <w:b/>
          <w:sz w:val="28"/>
          <w:szCs w:val="28"/>
          <w:lang w:val="ky-KG"/>
        </w:rPr>
        <w:t>буйрук кылам:</w:t>
      </w:r>
      <w:r>
        <w:rPr>
          <w:sz w:val="28"/>
          <w:szCs w:val="28"/>
          <w:lang w:val="ky-KG"/>
        </w:rPr>
        <w:t xml:space="preserve"> </w:t>
      </w:r>
    </w:p>
    <w:p w:rsidR="00491841" w:rsidRPr="00491841" w:rsidRDefault="00746C9B" w:rsidP="00491841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2015-жылдын 6-августундагы № 1 “Энергиянын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 бекитүү жөнүндө” буйругуна төмөндөгүдөй өзгөртүүлөр киргизилсин:</w:t>
      </w:r>
    </w:p>
    <w:p w:rsidR="00491841" w:rsidRDefault="00746C9B" w:rsidP="00746C9B">
      <w:pPr>
        <w:tabs>
          <w:tab w:val="left" w:pos="851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    жогоруда көрсөтүлгөн буйрук менен бекитилген 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усулдугундагы:</w:t>
      </w:r>
    </w:p>
    <w:p w:rsidR="00746C9B" w:rsidRDefault="00746C9B" w:rsidP="00746C9B">
      <w:pPr>
        <w:tabs>
          <w:tab w:val="left" w:pos="851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    - 4-пункт төмөндөгүдөй жыйырма биринчи абзац менен толукталсын:</w:t>
      </w:r>
    </w:p>
    <w:p w:rsidR="00265632" w:rsidRDefault="00746C9B" w:rsidP="00746C9B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“ - кубаттуулукту шартүлүштөөнүн чегинен тышкары тургузулган ЭКБны пайдалануу менен орнотмолор тарабынан иштелип чыккан электр энергиясына тарифтер төмөндөгү эсептөө формуласы боюнча эсептелет :</w:t>
      </w:r>
    </w:p>
    <w:p w:rsidR="00746C9B" w:rsidRDefault="00746C9B" w:rsidP="00746C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>Т = Тм - Ттр,</w:t>
      </w:r>
    </w:p>
    <w:p w:rsidR="00746C9B" w:rsidRDefault="00746C9B" w:rsidP="00746C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> мында:</w:t>
      </w:r>
    </w:p>
    <w:p w:rsidR="009376A9" w:rsidRDefault="009376A9" w:rsidP="00BE13D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 - </w:t>
      </w:r>
      <w:r>
        <w:rPr>
          <w:rFonts w:ascii="Times New Roman" w:hAnsi="Times New Roman" w:cs="Times New Roman"/>
          <w:sz w:val="28"/>
          <w:szCs w:val="28"/>
          <w:lang w:val="ky-KG"/>
        </w:rPr>
        <w:t>кубаттуулукту шартүлүштөөнүн чегинен тышкары тургузулган ЭКБны пайдалануу менен иштелип чыккан электр энергиясына белгиленген тарифтин көлөмү (сом/кВт.с);</w:t>
      </w:r>
    </w:p>
    <w:p w:rsidR="00746C9B" w:rsidRDefault="00746C9B" w:rsidP="00746C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Тм - акыркы керектөөчү үчүн максималдуу колдонуудагы тарифтин көлөмү (сом/кВт.с); </w:t>
      </w:r>
    </w:p>
    <w:p w:rsidR="00730A34" w:rsidRDefault="00746C9B" w:rsidP="00730A34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Ттр – электр энергетикалык компаниялар үчүн отун-энергетикалык комплексти жөнгө салуу боюнча ыйгарым укуктуу мамлекеттик орган тарабынан белгиленген электр энергиясын түз жеткирүүгө (берүүгө) тариф”.</w:t>
      </w:r>
    </w:p>
    <w:p w:rsidR="00746C9B" w:rsidRDefault="00746C9B" w:rsidP="00730A34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2. Пресс-катчы бул буйрукту катталган күндөн тартып үч жумуш күндүн ичинде:</w:t>
      </w:r>
    </w:p>
    <w:p w:rsidR="00746C9B" w:rsidRDefault="00746C9B" w:rsidP="00746C9B">
      <w:pPr>
        <w:tabs>
          <w:tab w:val="left" w:pos="851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“Эркин Тоо” гезитине;</w:t>
      </w:r>
    </w:p>
    <w:p w:rsidR="00730A34" w:rsidRPr="00C95E6A" w:rsidRDefault="00746C9B" w:rsidP="00746C9B">
      <w:pPr>
        <w:tabs>
          <w:tab w:val="left" w:pos="851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Кыргыз Республикасынын Өкмөтүнө караштуу Отун-энергетикалык комплексти жөнгө салуу боюнча мамлекеттик агенттиктин веб-сайтына жарыяласын.</w:t>
      </w:r>
    </w:p>
    <w:p w:rsidR="00746C9B" w:rsidRPr="00746C9B" w:rsidRDefault="00746C9B" w:rsidP="00746C9B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укуктук колдоо бөлүмү:</w:t>
      </w:r>
    </w:p>
    <w:p w:rsidR="00746C9B" w:rsidRDefault="00746C9B" w:rsidP="00746C9B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расмий жарыяланган күндөн тартып үч жумуш күндүн ичинде ушул буйруктун көчүрмөсүн ченемдик укуктук актылардын мамлекеттик реестрине киргизүү үчүн Кыргыз Республикасынын Юстиция министрлигине жөнөтсүн;</w:t>
      </w:r>
    </w:p>
    <w:p w:rsidR="00746C9B" w:rsidRDefault="00746C9B" w:rsidP="00746C9B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күчүнө киргенден тартып үч жумуш күндүн ичинде маалымат үчүн Кыргыз Республикасынын Өкмөтүнүн Аппаратына жөнөтсүн.</w:t>
      </w:r>
    </w:p>
    <w:p w:rsidR="003913F5" w:rsidRDefault="00746C9B" w:rsidP="003913F5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4. Бул буйрук расмий жарыяланган күндөн 15 күн өткөндөн кийин күчүнө кирет.</w:t>
      </w:r>
    </w:p>
    <w:p w:rsidR="003913F5" w:rsidRDefault="003913F5" w:rsidP="003913F5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</w:p>
    <w:p w:rsidR="003913F5" w:rsidRPr="003913F5" w:rsidRDefault="003913F5" w:rsidP="003913F5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bookmarkStart w:id="0" w:name="_GoBack"/>
      <w:bookmarkEnd w:id="0"/>
    </w:p>
    <w:p w:rsidR="003913F5" w:rsidRPr="003913F5" w:rsidRDefault="003913F5" w:rsidP="003913F5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3913F5" w:rsidRDefault="003913F5" w:rsidP="003913F5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Т. И. </w:t>
      </w:r>
      <w:proofErr w:type="spellStart"/>
      <w:r>
        <w:rPr>
          <w:b/>
          <w:sz w:val="28"/>
          <w:szCs w:val="28"/>
        </w:rPr>
        <w:t>Нурбашев</w:t>
      </w:r>
      <w:proofErr w:type="spellEnd"/>
    </w:p>
    <w:p w:rsidR="003913F5" w:rsidRDefault="003913F5" w:rsidP="003913F5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3913F5" w:rsidRDefault="003913F5" w:rsidP="003913F5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3913F5" w:rsidRDefault="003913F5" w:rsidP="003913F5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46C9B" w:rsidRPr="003913F5" w:rsidRDefault="00746C9B" w:rsidP="00746C9B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46C9B" w:rsidRDefault="00746C9B" w:rsidP="00746C9B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3913F5" w:rsidRDefault="003913F5" w:rsidP="00746C9B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746C9B" w:rsidRDefault="00746C9B" w:rsidP="00746C9B">
      <w:pPr>
        <w:tabs>
          <w:tab w:val="left" w:pos="851"/>
        </w:tabs>
        <w:jc w:val="both"/>
        <w:rPr>
          <w:sz w:val="28"/>
          <w:szCs w:val="28"/>
          <w:lang w:val="ky-KG"/>
        </w:rPr>
      </w:pPr>
    </w:p>
    <w:p w:rsidR="00746C9B" w:rsidRDefault="00746C9B" w:rsidP="00746C9B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E77CAD" w:rsidRDefault="00E77CAD"/>
    <w:sectPr w:rsidR="00E7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74F"/>
    <w:multiLevelType w:val="hybridMultilevel"/>
    <w:tmpl w:val="96C21CEE"/>
    <w:lvl w:ilvl="0" w:tplc="760C12C0">
      <w:start w:val="3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66145DEE"/>
    <w:multiLevelType w:val="hybridMultilevel"/>
    <w:tmpl w:val="96C21CEE"/>
    <w:lvl w:ilvl="0" w:tplc="760C12C0">
      <w:start w:val="3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46C"/>
    <w:rsid w:val="00265632"/>
    <w:rsid w:val="00354D1A"/>
    <w:rsid w:val="003913F5"/>
    <w:rsid w:val="00491841"/>
    <w:rsid w:val="005F046C"/>
    <w:rsid w:val="00730A34"/>
    <w:rsid w:val="00746C9B"/>
    <w:rsid w:val="009376A9"/>
    <w:rsid w:val="00BE13D5"/>
    <w:rsid w:val="00C95E6A"/>
    <w:rsid w:val="00E7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46C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46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46C9B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746C9B"/>
    <w:pPr>
      <w:ind w:left="720"/>
      <w:contextualSpacing/>
    </w:pPr>
  </w:style>
  <w:style w:type="paragraph" w:customStyle="1" w:styleId="tkTekst">
    <w:name w:val="_Текст обычный (tkTekst)"/>
    <w:basedOn w:val="a"/>
    <w:rsid w:val="00746C9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46C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46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46C9B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746C9B"/>
    <w:pPr>
      <w:ind w:left="720"/>
      <w:contextualSpacing/>
    </w:pPr>
  </w:style>
  <w:style w:type="paragraph" w:customStyle="1" w:styleId="tkTekst">
    <w:name w:val="_Текст обычный (tkTekst)"/>
    <w:basedOn w:val="a"/>
    <w:rsid w:val="00746C9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Notnik_kg</dc:creator>
  <cp:keywords/>
  <dc:description/>
  <cp:lastModifiedBy>Notnik_kg</cp:lastModifiedBy>
  <cp:revision>10</cp:revision>
  <dcterms:created xsi:type="dcterms:W3CDTF">2020-08-27T14:06:00Z</dcterms:created>
  <dcterms:modified xsi:type="dcterms:W3CDTF">2020-08-27T15:56:00Z</dcterms:modified>
</cp:coreProperties>
</file>